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 xml:space="preserve">Name of </w:t>
      </w:r>
      <w:r w:rsidRPr="00B04EF5">
        <w:rPr>
          <w:rFonts w:eastAsiaTheme="minorEastAsia"/>
          <w:b/>
          <w:i/>
          <w:caps/>
          <w:color w:val="009900"/>
          <w:sz w:val="22"/>
          <w:szCs w:val="22"/>
          <w:lang w:eastAsia="ja-JP"/>
        </w:rPr>
        <w:t>Project</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 xml:space="preserve">Name of </w:t>
      </w:r>
      <w:r w:rsidRPr="00B04EF5">
        <w:rPr>
          <w:rFonts w:eastAsiaTheme="minorEastAsia"/>
          <w:b/>
          <w:i/>
          <w:caps/>
          <w:color w:val="009900"/>
          <w:sz w:val="22"/>
          <w:szCs w:val="22"/>
          <w:lang w:eastAsia="ja-JP"/>
        </w:rPr>
        <w:t>Seller</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 xml:space="preserve">Name of </w:t>
      </w:r>
      <w:r w:rsidRPr="00B04EF5">
        <w:rPr>
          <w:rFonts w:eastAsiaTheme="minorEastAsia"/>
          <w:b/>
          <w:i/>
          <w:caps/>
          <w:color w:val="009900"/>
          <w:sz w:val="22"/>
          <w:szCs w:val="22"/>
          <w:lang w:eastAsia="ja-JP"/>
        </w:rPr>
        <w:t>Bidder</w:t>
      </w:r>
    </w:p>
    <w:p w:rsidR="0015731D" w:rsidRPr="007D41E7" w:rsidRDefault="007C6D95" w:rsidP="00802F1D">
      <w:pPr>
        <w:spacing w:before="480"/>
        <w:rPr>
          <w:rFonts w:ascii="Copperplate Gothic Bold" w:hAnsi="Copperplate Gothic Bold"/>
          <w:b/>
          <w:color w:val="953735"/>
        </w:rPr>
      </w:pPr>
      <w:r w:rsidRPr="00B04EF5">
        <w:rPr>
          <w:rFonts w:ascii="Copperplate Gothic Bold" w:hAnsi="Copperplate Gothic Bold"/>
          <w:b/>
          <w:color w:val="009900"/>
          <w:sz w:val="32"/>
        </w:rPr>
        <w:t>P2 Certifications Insert (#P2</w:t>
      </w:r>
      <w:r w:rsidR="0015731D" w:rsidRPr="00B04EF5">
        <w:rPr>
          <w:rFonts w:ascii="Copperplate Gothic Bold" w:hAnsi="Copperplate Gothic Bold"/>
          <w:b/>
          <w:color w:val="009900"/>
          <w:sz w:val="32"/>
        </w:rPr>
        <w:t>-</w:t>
      </w:r>
      <w:r w:rsidR="00FA69B2" w:rsidRPr="00B04EF5">
        <w:rPr>
          <w:rFonts w:ascii="Copperplate Gothic Bold" w:hAnsi="Copperplate Gothic Bold"/>
          <w:b/>
          <w:color w:val="009900"/>
          <w:sz w:val="32"/>
        </w:rPr>
        <w:t>3</w:t>
      </w:r>
      <w:r w:rsidR="0015731D" w:rsidRPr="00B04EF5">
        <w:rPr>
          <w:rFonts w:ascii="Copperplate Gothic Bold" w:hAnsi="Copperplate Gothic Bold"/>
          <w:b/>
          <w:color w:val="009900"/>
          <w:sz w:val="32"/>
        </w:rPr>
        <w:t>)</w:t>
      </w:r>
      <w:r w:rsidR="007D41E7" w:rsidRPr="00B04EF5">
        <w:rPr>
          <w:rFonts w:ascii="Copperplate Gothic Bold" w:hAnsi="Copperplate Gothic Bold"/>
          <w:b/>
          <w:color w:val="0066FF"/>
          <w:sz w:val="32"/>
        </w:rPr>
        <w:br/>
      </w:r>
      <w:r w:rsidR="007D41E7" w:rsidRPr="00B04EF5">
        <w:rPr>
          <w:rFonts w:ascii="Copperplate Gothic Bold" w:hAnsi="Copperplate Gothic Bold"/>
          <w:b/>
        </w:rPr>
        <w:t>(</w:t>
      </w:r>
      <w:r w:rsidRPr="00B04EF5">
        <w:rPr>
          <w:rFonts w:ascii="Copperplate Gothic Bold" w:hAnsi="Copperplate Gothic Bold"/>
          <w:b/>
        </w:rPr>
        <w:t>Section 3 of the</w:t>
      </w:r>
      <w:r>
        <w:rPr>
          <w:rFonts w:ascii="Copperplate Gothic Bold" w:hAnsi="Copperplate Gothic Bold"/>
          <w:b/>
        </w:rPr>
        <w:t xml:space="preserve"> Part 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7C6D95" w:rsidRPr="007C6D95">
        <w:rPr>
          <w:sz w:val="22"/>
          <w:szCs w:val="22"/>
        </w:rPr>
        <w:t>certify that:</w:t>
      </w:r>
    </w:p>
    <w:p w:rsidR="0015731D" w:rsidRPr="008D3786" w:rsidRDefault="0015731D" w:rsidP="0015731D">
      <w:pPr>
        <w:jc w:val="both"/>
        <w:rPr>
          <w:sz w:val="22"/>
          <w:szCs w:val="22"/>
        </w:rPr>
      </w:pP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w:t>
      </w:r>
      <w:r w:rsidR="00E0758E" w:rsidRPr="00E0758E">
        <w:rPr>
          <w:rFonts w:ascii="Times New Roman" w:eastAsia="Microsoft YaHei" w:hAnsi="Times New Roman" w:cs="Times New Roman"/>
          <w:noProof w:val="0"/>
          <w:sz w:val="22"/>
          <w:szCs w:val="22"/>
        </w:rPr>
        <w:t>Seller has no knowledge of any Proposal submitted by another Bidder in response to this RFP</w:t>
      </w:r>
      <w:r w:rsidRPr="008D3786">
        <w:rPr>
          <w:rFonts w:ascii="Times New Roman" w:eastAsia="Microsoft YaHei" w:hAnsi="Times New Roman" w:cs="Times New Roman"/>
          <w:noProof w:val="0"/>
          <w:sz w:val="22"/>
          <w:szCs w:val="22"/>
        </w:rPr>
        <w:t>;</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w:t>
      </w:r>
      <w:r w:rsidR="00E0758E" w:rsidRPr="00E0758E">
        <w:rPr>
          <w:rFonts w:ascii="Times New Roman" w:eastAsia="Microsoft YaHei" w:hAnsi="Times New Roman" w:cs="Times New Roman"/>
          <w:noProof w:val="0"/>
          <w:sz w:val="22"/>
          <w:szCs w:val="22"/>
        </w:rPr>
        <w:t>Seller is bidding independently</w:t>
      </w:r>
      <w:r w:rsidRPr="008D3786">
        <w:rPr>
          <w:rFonts w:ascii="Times New Roman" w:eastAsia="Microsoft YaHei" w:hAnsi="Times New Roman" w:cs="Times New Roman"/>
          <w:noProof w:val="0"/>
          <w:sz w:val="22"/>
          <w:szCs w:val="22"/>
        </w:rPr>
        <w:t xml:space="preserve">;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w:t>
      </w:r>
      <w:r w:rsidR="00E0758E" w:rsidRPr="00E0758E">
        <w:rPr>
          <w:rFonts w:ascii="Times New Roman" w:eastAsia="Microsoft YaHei" w:hAnsi="Times New Roman" w:cs="Times New Roman"/>
          <w:noProof w:val="0"/>
          <w:sz w:val="22"/>
          <w:szCs w:val="22"/>
        </w:rPr>
        <w:t>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w:t>
      </w:r>
      <w:r w:rsidRPr="008D3786">
        <w:rPr>
          <w:rFonts w:ascii="Times New Roman" w:eastAsia="Microsoft YaHei" w:hAnsi="Times New Roman" w:cs="Times New Roman"/>
          <w:noProof w:val="0"/>
          <w:sz w:val="22"/>
          <w:szCs w:val="22"/>
        </w:rPr>
        <w:t xml:space="preserve">;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with </w:t>
      </w:r>
      <w:r w:rsidR="00E0758E" w:rsidRPr="00E0758E">
        <w:rPr>
          <w:rFonts w:ascii="Times New Roman" w:eastAsia="Microsoft YaHei" w:hAnsi="Times New Roman" w:cs="Times New Roman"/>
          <w:noProof w:val="0"/>
          <w:sz w:val="22"/>
          <w:szCs w:val="22"/>
        </w:rPr>
        <w:t>the exception of communications: (i) with Owners, (ii) with other Sellers whose Projects are presented by the Bidder, (iii) with a financial institution for the purpose of arranging payment of the bid assurance collateral, (iv) with advisors (if any), or (v)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RECs; and the Seller’s estimation of the risks associated with providing RECs under the terms of the REC Contract.  This certification must hold until the Commission has rendered its decision on the results of the procurement event</w:t>
      </w:r>
      <w:r w:rsidRPr="008D3786">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w:t>
      </w:r>
      <w:r w:rsidR="00E20269" w:rsidRPr="00E20269">
        <w:rPr>
          <w:rFonts w:ascii="Times New Roman" w:eastAsia="Microsoft YaHei" w:hAnsi="Times New Roman" w:cs="Times New Roman"/>
          <w:noProof w:val="0"/>
          <w:sz w:val="22"/>
          <w:szCs w:val="22"/>
        </w:rPr>
        <w:t>Seller acknowledges that Bids submitted with respect to the Project must remain binding until seventeen (17) business days after the Bid Date.  The price in the Bid constitutes a binding and irrevocable offer to supply RECs from the Project selected in the evaluation at the price in the Bid and under the terms of the REC Contract</w:t>
      </w:r>
      <w:r w:rsidRPr="008D3786">
        <w:rPr>
          <w:rFonts w:ascii="Times New Roman" w:eastAsia="Microsoft YaHei" w:hAnsi="Times New Roman" w:cs="Times New Roman"/>
          <w:noProof w:val="0"/>
          <w:sz w:val="22"/>
          <w:szCs w:val="22"/>
        </w:rPr>
        <w:t>;</w:t>
      </w:r>
    </w:p>
    <w:p w:rsidR="007C6D95" w:rsidRPr="008D3786" w:rsidRDefault="00E0758E"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w:t>
      </w:r>
      <w:r w:rsidR="007C6D95" w:rsidRPr="008D3786">
        <w:rPr>
          <w:rFonts w:ascii="Times New Roman" w:eastAsia="Microsoft YaHei" w:hAnsi="Times New Roman" w:cs="Times New Roman"/>
          <w:noProof w:val="0"/>
          <w:sz w:val="22"/>
          <w:szCs w:val="22"/>
        </w:rPr>
        <w:t xml:space="preserve">he </w:t>
      </w:r>
      <w:r w:rsidR="00E20269" w:rsidRPr="00E20269">
        <w:rPr>
          <w:rFonts w:ascii="Times New Roman" w:eastAsia="Microsoft YaHei" w:hAnsi="Times New Roman" w:cs="Times New Roman"/>
          <w:noProof w:val="0"/>
          <w:sz w:val="22"/>
          <w:szCs w:val="22"/>
        </w:rPr>
        <w:t>Seller acknowledges that Supplier Fees in the amount specified by the IPA must be paid, within the deadlines set by the IPA and communicated by the Procurement Administrator, by a Seller or the Bidder if the Bid on the Project is approved by the Commission</w:t>
      </w:r>
      <w:r w:rsidR="00F9538F">
        <w:rPr>
          <w:rFonts w:ascii="Times New Roman" w:eastAsia="Microsoft YaHei" w:hAnsi="Times New Roman" w:cs="Times New Roman"/>
          <w:noProof w:val="0"/>
          <w:sz w:val="22"/>
          <w:szCs w:val="22"/>
        </w:rPr>
        <w:t>;</w:t>
      </w:r>
    </w:p>
    <w:p w:rsidR="007C6D95" w:rsidRPr="008D3786" w:rsidRDefault="00E0758E"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w:t>
      </w:r>
      <w:r w:rsidR="007C6D95" w:rsidRPr="008D3786">
        <w:rPr>
          <w:rFonts w:ascii="Times New Roman" w:eastAsia="Microsoft YaHei" w:hAnsi="Times New Roman" w:cs="Times New Roman"/>
          <w:noProof w:val="0"/>
          <w:sz w:val="22"/>
          <w:szCs w:val="22"/>
        </w:rPr>
        <w:t xml:space="preserve">he </w:t>
      </w:r>
      <w:r w:rsidR="00E20269" w:rsidRPr="00E20269">
        <w:rPr>
          <w:rFonts w:ascii="Times New Roman" w:eastAsia="Microsoft YaHei" w:hAnsi="Times New Roman" w:cs="Times New Roman"/>
          <w:noProof w:val="0"/>
          <w:sz w:val="22"/>
          <w:szCs w:val="22"/>
        </w:rPr>
        <w:t xml:space="preserve">Seller acknowledges that bid assurance collateral must be submitted in an amount sufficient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Administrator may amend the Bid Form in accordance with the procedure described in </w:t>
      </w:r>
      <w:r w:rsidR="00C26EF4">
        <w:rPr>
          <w:rFonts w:ascii="Times New Roman" w:eastAsia="Microsoft YaHei" w:hAnsi="Times New Roman" w:cs="Times New Roman"/>
          <w:noProof w:val="0"/>
          <w:sz w:val="22"/>
          <w:szCs w:val="22"/>
        </w:rPr>
        <w:t>the RFP Rules for these circumstances</w:t>
      </w:r>
      <w:r w:rsidR="00E20269" w:rsidRPr="00E20269">
        <w:rPr>
          <w:rFonts w:ascii="Times New Roman" w:eastAsia="Microsoft YaHei" w:hAnsi="Times New Roman" w:cs="Times New Roman"/>
          <w:noProof w:val="0"/>
          <w:sz w:val="22"/>
          <w:szCs w:val="22"/>
        </w:rPr>
        <w:t xml:space="preserve"> until the amount of the bid assurance collateral is sufficient to support the Bids</w:t>
      </w:r>
      <w:r>
        <w:rPr>
          <w:rFonts w:ascii="Times New Roman" w:eastAsia="Microsoft YaHei" w:hAnsi="Times New Roman" w:cs="Times New Roman"/>
          <w:noProof w:val="0"/>
          <w:sz w:val="22"/>
          <w:szCs w:val="22"/>
        </w:rPr>
        <w:t>;</w:t>
      </w:r>
    </w:p>
    <w:p w:rsidR="007C6D95" w:rsidRDefault="00E20269"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lastRenderedPageBreak/>
        <w:t>t</w:t>
      </w:r>
      <w:r w:rsidR="007C6D95" w:rsidRPr="008D3786">
        <w:rPr>
          <w:rFonts w:ascii="Times New Roman" w:eastAsia="Microsoft YaHei" w:hAnsi="Times New Roman" w:cs="Times New Roman"/>
          <w:noProof w:val="0"/>
          <w:sz w:val="22"/>
          <w:szCs w:val="22"/>
        </w:rPr>
        <w:t xml:space="preserve">he </w:t>
      </w:r>
      <w:r w:rsidRPr="00E20269">
        <w:rPr>
          <w:rFonts w:ascii="Times New Roman" w:eastAsia="Microsoft YaHei" w:hAnsi="Times New Roman" w:cs="Times New Roman"/>
          <w:noProof w:val="0"/>
          <w:sz w:val="22"/>
          <w:szCs w:val="22"/>
        </w:rPr>
        <w:t>Seller agrees that, if the Project is selected in the RFP and the Seller’s Bid on that Project is approved by the Commission, the Seller will execute the REC Contracts with the applicable Companies as instructed by the Procurement Administrator and the Seller will submit all necessary supporting documentation in the timeframes required by the REC Contract</w:t>
      </w:r>
      <w:r>
        <w:rPr>
          <w:rFonts w:ascii="Times New Roman" w:eastAsia="Microsoft YaHei" w:hAnsi="Times New Roman" w:cs="Times New Roman"/>
          <w:noProof w:val="0"/>
          <w:sz w:val="22"/>
          <w:szCs w:val="22"/>
        </w:rPr>
        <w:t xml:space="preserve">; </w:t>
      </w:r>
    </w:p>
    <w:p w:rsidR="00E20269" w:rsidRDefault="00E20269"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E20269">
        <w:rPr>
          <w:rFonts w:ascii="Times New Roman" w:eastAsia="Microsoft YaHei" w:hAnsi="Times New Roman" w:cs="Times New Roman"/>
          <w:noProof w:val="0"/>
          <w:sz w:val="22"/>
          <w:szCs w:val="22"/>
        </w:rPr>
        <w:t>Seller agrees to provide disclosure forms, as made available through the Adjustable Block Program portal, signed by subscribers during the term of the contract</w:t>
      </w:r>
      <w:r>
        <w:rPr>
          <w:rFonts w:ascii="Times New Roman" w:eastAsia="Microsoft YaHei" w:hAnsi="Times New Roman" w:cs="Times New Roman"/>
          <w:noProof w:val="0"/>
          <w:sz w:val="22"/>
          <w:szCs w:val="22"/>
        </w:rPr>
        <w:t>;</w:t>
      </w:r>
    </w:p>
    <w:p w:rsidR="00E20269" w:rsidRDefault="00E20269"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E20269">
        <w:rPr>
          <w:rFonts w:ascii="Times New Roman" w:eastAsia="Microsoft YaHei" w:hAnsi="Times New Roman" w:cs="Times New Roman"/>
          <w:noProof w:val="0"/>
          <w:sz w:val="22"/>
          <w:szCs w:val="22"/>
        </w:rPr>
        <w:t>Seller agrees to abide by marketing guidelines as set forth in the Adjustable Block Program</w:t>
      </w:r>
      <w:r>
        <w:rPr>
          <w:rFonts w:ascii="Times New Roman" w:eastAsia="Microsoft YaHei" w:hAnsi="Times New Roman" w:cs="Times New Roman"/>
          <w:noProof w:val="0"/>
          <w:sz w:val="22"/>
          <w:szCs w:val="22"/>
        </w:rPr>
        <w:t>;</w:t>
      </w:r>
    </w:p>
    <w:p w:rsidR="00E20269" w:rsidRDefault="00E20269"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E20269">
        <w:rPr>
          <w:rFonts w:ascii="Times New Roman" w:eastAsia="Microsoft YaHei" w:hAnsi="Times New Roman" w:cs="Times New Roman"/>
          <w:noProof w:val="0"/>
          <w:sz w:val="22"/>
          <w:szCs w:val="22"/>
        </w:rPr>
        <w:t>Seller certifies that applications have been submitted to obtain all non‐ ministerial permits required for the Projects</w:t>
      </w:r>
      <w:r>
        <w:rPr>
          <w:rFonts w:ascii="Times New Roman" w:eastAsia="Microsoft YaHei" w:hAnsi="Times New Roman" w:cs="Times New Roman"/>
          <w:noProof w:val="0"/>
          <w:sz w:val="22"/>
          <w:szCs w:val="22"/>
        </w:rPr>
        <w:t>;</w:t>
      </w:r>
    </w:p>
    <w:p w:rsidR="00E20269" w:rsidRDefault="00E20269"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E20269">
        <w:rPr>
          <w:rFonts w:ascii="Times New Roman" w:eastAsia="Microsoft YaHei" w:hAnsi="Times New Roman" w:cs="Times New Roman"/>
          <w:noProof w:val="0"/>
          <w:sz w:val="22"/>
          <w:szCs w:val="22"/>
        </w:rPr>
        <w:t>Seller acknowledge that the Part 2 Proposal will remain in full force and effect until seventeen (17) days after the Bid Date; and</w:t>
      </w:r>
    </w:p>
    <w:p w:rsidR="00E20269" w:rsidRPr="008D3786" w:rsidRDefault="00E20269"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E20269">
        <w:rPr>
          <w:rFonts w:ascii="Times New Roman" w:eastAsia="Microsoft YaHei" w:hAnsi="Times New Roman" w:cs="Times New Roman"/>
          <w:noProof w:val="0"/>
          <w:sz w:val="22"/>
          <w:szCs w:val="22"/>
        </w:rPr>
        <w:t>Seller certifies that all information provided in the Part 2 Proposal is true and accurate to the best of the Officer’s knowledge and belief</w:t>
      </w:r>
      <w:r>
        <w:rPr>
          <w:rFonts w:ascii="Times New Roman" w:eastAsia="Microsoft YaHei" w:hAnsi="Times New Roman" w:cs="Times New Roman"/>
          <w:noProof w:val="0"/>
          <w:sz w:val="22"/>
          <w:szCs w:val="22"/>
        </w:rPr>
        <w:t>.</w:t>
      </w:r>
    </w:p>
    <w:p w:rsidR="003E17B6" w:rsidRDefault="003E17B6" w:rsidP="0015731D">
      <w:pPr>
        <w:jc w:val="both"/>
        <w:rPr>
          <w:sz w:val="22"/>
          <w:szCs w:val="22"/>
        </w:rPr>
      </w:pPr>
    </w:p>
    <w:p w:rsidR="003E17B6" w:rsidRPr="007D41E7" w:rsidRDefault="003E17B6" w:rsidP="0015731D">
      <w:pPr>
        <w:jc w:val="both"/>
        <w:rPr>
          <w:sz w:val="22"/>
          <w:szCs w:val="22"/>
        </w:rPr>
      </w:pPr>
    </w:p>
    <w:p w:rsidR="009321CE" w:rsidRPr="007D41E7" w:rsidRDefault="009321CE" w:rsidP="009321CE">
      <w:pPr>
        <w:tabs>
          <w:tab w:val="left" w:pos="5580"/>
        </w:tabs>
        <w:ind w:left="720"/>
        <w:jc w:val="both"/>
        <w:rPr>
          <w:sz w:val="22"/>
          <w:szCs w:val="22"/>
        </w:rPr>
      </w:pPr>
      <w:r w:rsidRPr="007D41E7">
        <w:rPr>
          <w:sz w:val="22"/>
          <w:szCs w:val="22"/>
        </w:rPr>
        <w:t>__________</w:t>
      </w:r>
      <w:r w:rsidR="003536D6">
        <w:rPr>
          <w:sz w:val="22"/>
          <w:szCs w:val="22"/>
        </w:rPr>
        <w:t>__________________</w:t>
      </w:r>
    </w:p>
    <w:p w:rsidR="009321CE" w:rsidRDefault="009321CE" w:rsidP="009321CE">
      <w:pPr>
        <w:tabs>
          <w:tab w:val="left" w:pos="5580"/>
        </w:tabs>
        <w:ind w:left="720"/>
        <w:jc w:val="both"/>
        <w:rPr>
          <w:sz w:val="22"/>
          <w:szCs w:val="22"/>
        </w:rPr>
      </w:pPr>
      <w:r>
        <w:rPr>
          <w:sz w:val="22"/>
          <w:szCs w:val="22"/>
        </w:rPr>
        <w:t>Enter name of Officer of the Seller</w:t>
      </w:r>
      <w:r>
        <w:rPr>
          <w:sz w:val="22"/>
          <w:szCs w:val="22"/>
        </w:rPr>
        <w:tab/>
      </w:r>
    </w:p>
    <w:p w:rsidR="009321CE" w:rsidRDefault="009321CE" w:rsidP="0015731D">
      <w:pPr>
        <w:tabs>
          <w:tab w:val="left" w:pos="5580"/>
        </w:tabs>
        <w:ind w:left="720"/>
        <w:jc w:val="both"/>
        <w:rPr>
          <w:sz w:val="22"/>
          <w:szCs w:val="22"/>
        </w:rPr>
      </w:pPr>
    </w:p>
    <w:p w:rsidR="009321CE" w:rsidRDefault="009321CE" w:rsidP="0015731D">
      <w:pPr>
        <w:tabs>
          <w:tab w:val="left" w:pos="5580"/>
        </w:tabs>
        <w:ind w:left="720"/>
        <w:jc w:val="both"/>
        <w:rPr>
          <w:sz w:val="22"/>
          <w:szCs w:val="22"/>
        </w:rPr>
      </w:pPr>
    </w:p>
    <w:p w:rsidR="0015731D" w:rsidRPr="007D41E7" w:rsidRDefault="0015731D" w:rsidP="0015731D">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A40E88" w:rsidRDefault="00A40E88" w:rsidP="0015731D">
      <w:pPr>
        <w:tabs>
          <w:tab w:val="left" w:pos="5580"/>
        </w:tabs>
        <w:ind w:left="720"/>
        <w:jc w:val="both"/>
        <w:rPr>
          <w:sz w:val="22"/>
          <w:szCs w:val="22"/>
        </w:rPr>
      </w:pPr>
    </w:p>
    <w:p w:rsidR="00A40E88" w:rsidRDefault="00A40E88" w:rsidP="0015731D">
      <w:pPr>
        <w:tabs>
          <w:tab w:val="left" w:pos="5580"/>
        </w:tabs>
        <w:ind w:left="720"/>
        <w:jc w:val="both"/>
        <w:rPr>
          <w:sz w:val="22"/>
          <w:szCs w:val="22"/>
        </w:rPr>
      </w:pPr>
    </w:p>
    <w:p w:rsidR="007C6D95" w:rsidRDefault="009321CE" w:rsidP="007C6D95">
      <w:pPr>
        <w:jc w:val="both"/>
        <w:rPr>
          <w:sz w:val="22"/>
          <w:szCs w:val="22"/>
        </w:rPr>
      </w:pPr>
      <w:r>
        <w:rPr>
          <w:sz w:val="22"/>
          <w:szCs w:val="22"/>
        </w:rPr>
        <w:t>If the Seller and Bidder are not the same entity, a representative of the Bidder must also sign.</w:t>
      </w:r>
    </w:p>
    <w:p w:rsidR="007C6D95" w:rsidRPr="007D41E7" w:rsidRDefault="007C6D95" w:rsidP="007C6D95">
      <w:pPr>
        <w:jc w:val="both"/>
        <w:rPr>
          <w:sz w:val="22"/>
          <w:szCs w:val="22"/>
        </w:rPr>
      </w:pPr>
    </w:p>
    <w:p w:rsidR="009321CE" w:rsidRDefault="009321CE" w:rsidP="007C6D95">
      <w:pPr>
        <w:tabs>
          <w:tab w:val="left" w:pos="5580"/>
        </w:tabs>
        <w:ind w:left="720"/>
        <w:jc w:val="both"/>
        <w:rPr>
          <w:sz w:val="22"/>
          <w:szCs w:val="22"/>
        </w:rPr>
      </w:pPr>
    </w:p>
    <w:p w:rsidR="009321CE" w:rsidRPr="007D41E7" w:rsidRDefault="009321CE" w:rsidP="009321CE">
      <w:pPr>
        <w:tabs>
          <w:tab w:val="left" w:pos="5580"/>
        </w:tabs>
        <w:ind w:left="720"/>
        <w:jc w:val="both"/>
        <w:rPr>
          <w:sz w:val="22"/>
          <w:szCs w:val="22"/>
        </w:rPr>
      </w:pPr>
      <w:r w:rsidRPr="007D41E7">
        <w:rPr>
          <w:sz w:val="22"/>
          <w:szCs w:val="22"/>
        </w:rPr>
        <w:t>____________________________</w:t>
      </w:r>
      <w:r w:rsidRPr="007D41E7">
        <w:rPr>
          <w:sz w:val="22"/>
          <w:szCs w:val="22"/>
        </w:rPr>
        <w:tab/>
      </w:r>
    </w:p>
    <w:p w:rsidR="009321CE" w:rsidRDefault="009321CE" w:rsidP="009321CE">
      <w:pPr>
        <w:tabs>
          <w:tab w:val="left" w:pos="5580"/>
        </w:tabs>
        <w:ind w:left="720"/>
        <w:jc w:val="both"/>
        <w:rPr>
          <w:sz w:val="22"/>
          <w:szCs w:val="22"/>
        </w:rPr>
      </w:pPr>
      <w:r>
        <w:rPr>
          <w:sz w:val="22"/>
          <w:szCs w:val="22"/>
        </w:rPr>
        <w:t>Enter name</w:t>
      </w:r>
      <w:r w:rsidRPr="007D41E7">
        <w:rPr>
          <w:sz w:val="22"/>
          <w:szCs w:val="22"/>
        </w:rPr>
        <w:t xml:space="preserve"> of </w:t>
      </w:r>
      <w:r>
        <w:rPr>
          <w:sz w:val="22"/>
          <w:szCs w:val="22"/>
        </w:rPr>
        <w:t>representative of the Bidder</w:t>
      </w:r>
      <w:r w:rsidRPr="007D41E7">
        <w:rPr>
          <w:sz w:val="22"/>
          <w:szCs w:val="22"/>
        </w:rPr>
        <w:tab/>
      </w:r>
    </w:p>
    <w:p w:rsidR="009321CE" w:rsidRDefault="009321CE" w:rsidP="007C6D95">
      <w:pPr>
        <w:tabs>
          <w:tab w:val="left" w:pos="5580"/>
        </w:tabs>
        <w:ind w:left="720"/>
        <w:jc w:val="both"/>
        <w:rPr>
          <w:sz w:val="22"/>
          <w:szCs w:val="22"/>
        </w:rPr>
      </w:pPr>
    </w:p>
    <w:p w:rsidR="009321CE" w:rsidRDefault="009321CE" w:rsidP="007C6D95">
      <w:pPr>
        <w:tabs>
          <w:tab w:val="left" w:pos="5580"/>
        </w:tabs>
        <w:ind w:left="720"/>
        <w:jc w:val="both"/>
        <w:rPr>
          <w:sz w:val="22"/>
          <w:szCs w:val="22"/>
        </w:rPr>
      </w:pPr>
    </w:p>
    <w:p w:rsidR="007C6D95" w:rsidRPr="007D41E7" w:rsidRDefault="007C6D95" w:rsidP="007C6D95">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7C6D95" w:rsidRPr="007D41E7" w:rsidRDefault="007C6D95" w:rsidP="007C6D95">
      <w:pPr>
        <w:tabs>
          <w:tab w:val="left" w:pos="5580"/>
        </w:tabs>
        <w:ind w:left="720"/>
        <w:jc w:val="both"/>
        <w:rPr>
          <w:sz w:val="22"/>
          <w:szCs w:val="22"/>
        </w:rPr>
      </w:pPr>
      <w:r w:rsidRPr="007D41E7">
        <w:rPr>
          <w:sz w:val="22"/>
          <w:szCs w:val="22"/>
        </w:rPr>
        <w:t xml:space="preserve">Signature of </w:t>
      </w:r>
      <w:r w:rsidR="00DE6D8E">
        <w:rPr>
          <w:sz w:val="22"/>
          <w:szCs w:val="22"/>
        </w:rPr>
        <w:t>r</w:t>
      </w:r>
      <w:r>
        <w:rPr>
          <w:sz w:val="22"/>
          <w:szCs w:val="22"/>
        </w:rPr>
        <w:t>epresentative of the Bidder</w:t>
      </w:r>
      <w:r w:rsidRPr="007D41E7">
        <w:rPr>
          <w:sz w:val="22"/>
          <w:szCs w:val="22"/>
        </w:rPr>
        <w:tab/>
        <w:t>Date</w:t>
      </w:r>
    </w:p>
    <w:p w:rsidR="006D0606" w:rsidRDefault="007C6D95" w:rsidP="007C6D95">
      <w:pPr>
        <w:ind w:left="720"/>
        <w:rPr>
          <w:sz w:val="22"/>
          <w:szCs w:val="22"/>
        </w:rPr>
      </w:pPr>
      <w:r>
        <w:rPr>
          <w:sz w:val="22"/>
          <w:szCs w:val="22"/>
        </w:rPr>
        <w:t xml:space="preserve">(if </w:t>
      </w:r>
      <w:r w:rsidR="000E616B">
        <w:rPr>
          <w:sz w:val="22"/>
          <w:szCs w:val="22"/>
        </w:rPr>
        <w:t>applicable</w:t>
      </w:r>
      <w:r>
        <w:rPr>
          <w:sz w:val="22"/>
          <w:szCs w:val="22"/>
        </w:rPr>
        <w:t>)</w:t>
      </w:r>
    </w:p>
    <w:p w:rsidR="00A40E88" w:rsidRDefault="00A40E88" w:rsidP="007C6D95">
      <w:pPr>
        <w:ind w:left="720"/>
        <w:rPr>
          <w:sz w:val="22"/>
          <w:szCs w:val="22"/>
        </w:rPr>
      </w:pPr>
    </w:p>
    <w:p w:rsidR="00A40E88" w:rsidRDefault="00A40E88" w:rsidP="007C6D95">
      <w:pPr>
        <w:ind w:left="720"/>
        <w:rPr>
          <w:sz w:val="22"/>
          <w:szCs w:val="22"/>
        </w:rPr>
      </w:pPr>
    </w:p>
    <w:p w:rsidR="007C6D95" w:rsidRPr="007C6D95" w:rsidRDefault="008D3786" w:rsidP="007C6D95">
      <w:pPr>
        <w:spacing w:after="120"/>
        <w:jc w:val="both"/>
        <w:rPr>
          <w:rFonts w:ascii="Copperplate Gothic Bold" w:hAnsi="Copperplate Gothic Bold"/>
          <w:b/>
          <w:bCs/>
          <w:iCs/>
          <w:sz w:val="20"/>
        </w:rPr>
      </w:pPr>
      <w:r>
        <w:rPr>
          <w:rFonts w:ascii="Copperplate Gothic Bold" w:hAnsi="Copperplate Gothic Bold"/>
          <w:b/>
          <w:bCs/>
          <w:iCs/>
          <w:sz w:val="20"/>
        </w:rPr>
        <w:t>If you are unable to make one or more of certifications 2 through 5 you must explain why certain disclosures are required and why such disclosures are not intended or expected to influence the RFP Process</w:t>
      </w:r>
      <w:r w:rsidR="007C6D95" w:rsidRPr="007C6D95">
        <w:rPr>
          <w:rFonts w:ascii="Copperplate Gothic Bold" w:hAnsi="Copperplate Gothic Bold"/>
          <w:b/>
          <w:bCs/>
          <w:iCs/>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7C6D95" w:rsidRPr="007C6D95" w:rsidTr="00764813">
        <w:trPr>
          <w:trHeight w:val="2015"/>
          <w:jc w:val="center"/>
        </w:trPr>
        <w:tc>
          <w:tcPr>
            <w:tcW w:w="9396" w:type="dxa"/>
            <w:tcBorders>
              <w:top w:val="single" w:sz="4" w:space="0" w:color="auto"/>
              <w:left w:val="single" w:sz="4" w:space="0" w:color="auto"/>
              <w:bottom w:val="single" w:sz="4" w:space="0" w:color="auto"/>
              <w:right w:val="single" w:sz="4" w:space="0" w:color="auto"/>
            </w:tcBorders>
          </w:tcPr>
          <w:p w:rsidR="007C6D95" w:rsidRPr="007C6D95" w:rsidRDefault="007C6D95" w:rsidP="007C6D95">
            <w:pPr>
              <w:spacing w:before="120" w:after="120"/>
              <w:rPr>
                <w:bCs/>
                <w:sz w:val="20"/>
              </w:rPr>
            </w:pPr>
            <w:r w:rsidRPr="007C6D95">
              <w:fldChar w:fldCharType="begin">
                <w:ffData>
                  <w:name w:val="ApplicantName"/>
                  <w:enabled/>
                  <w:calcOnExit w:val="0"/>
                  <w:textInput/>
                </w:ffData>
              </w:fldChar>
            </w:r>
            <w:r w:rsidRPr="007C6D95">
              <w:instrText xml:space="preserve"> FORMTEXT </w:instrText>
            </w:r>
            <w:r w:rsidRPr="007C6D95">
              <w:fldChar w:fldCharType="separate"/>
            </w:r>
            <w:r w:rsidRPr="007C6D95">
              <w:t> </w:t>
            </w:r>
            <w:r w:rsidRPr="007C6D95">
              <w:t> </w:t>
            </w:r>
            <w:r w:rsidRPr="007C6D95">
              <w:t> </w:t>
            </w:r>
            <w:r w:rsidRPr="007C6D95">
              <w:t> </w:t>
            </w:r>
            <w:r w:rsidRPr="007C6D95">
              <w:t> </w:t>
            </w:r>
            <w:r w:rsidRPr="007C6D95">
              <w:fldChar w:fldCharType="end"/>
            </w:r>
          </w:p>
        </w:tc>
      </w:tr>
    </w:tbl>
    <w:p w:rsidR="007C6D95" w:rsidRPr="007C6D95" w:rsidRDefault="007C6D95" w:rsidP="007C6D95">
      <w:pPr>
        <w:rPr>
          <w:rFonts w:ascii="Copperplate Gothic Bold" w:hAnsi="Copperplate Gothic Bold"/>
          <w:b/>
          <w:sz w:val="20"/>
        </w:rPr>
      </w:pPr>
    </w:p>
    <w:sectPr w:rsidR="007C6D95" w:rsidRPr="007C6D95" w:rsidSect="00EC5C61">
      <w:headerReference w:type="default"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248" w:rsidRDefault="00474248" w:rsidP="007D41E7">
      <w:r>
        <w:separator/>
      </w:r>
    </w:p>
  </w:endnote>
  <w:endnote w:type="continuationSeparator" w:id="0">
    <w:p w:rsidR="00474248" w:rsidRDefault="00474248"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sdtContent>
      <w:p w:rsidR="007C6D95" w:rsidRDefault="007C6D95" w:rsidP="007C6D95">
        <w:pPr>
          <w:pStyle w:val="Footer"/>
          <w:tabs>
            <w:tab w:val="left" w:pos="3420"/>
            <w:tab w:val="left" w:pos="8190"/>
          </w:tabs>
        </w:pPr>
        <w:r>
          <w:rPr>
            <w:b/>
          </w:rPr>
          <w:tab/>
        </w:r>
        <w:r>
          <w:rPr>
            <w:b/>
          </w:rPr>
          <w:tab/>
        </w:r>
        <w:r w:rsidR="001639B4">
          <w:rPr>
            <w:b/>
          </w:rPr>
          <w:tab/>
        </w:r>
        <w:r>
          <w:rPr>
            <w:b/>
          </w:rPr>
          <w:t xml:space="preserve">Page </w:t>
        </w:r>
        <w:r w:rsidRPr="004515F7">
          <w:rPr>
            <w:b/>
          </w:rPr>
          <w:fldChar w:fldCharType="begin"/>
        </w:r>
        <w:r w:rsidRPr="004515F7">
          <w:rPr>
            <w:b/>
          </w:rPr>
          <w:instrText xml:space="preserve"> PAGE   \* MERGEFORMAT </w:instrText>
        </w:r>
        <w:r w:rsidRPr="004515F7">
          <w:rPr>
            <w:b/>
          </w:rPr>
          <w:fldChar w:fldCharType="separate"/>
        </w:r>
        <w:r w:rsidR="00026D61">
          <w:rPr>
            <w:b/>
            <w:noProof/>
          </w:rPr>
          <w:t>2</w:t>
        </w:r>
        <w:r w:rsidRPr="004515F7">
          <w:rPr>
            <w:b/>
            <w:noProof/>
          </w:rPr>
          <w:fldChar w:fldCharType="end"/>
        </w:r>
        <w:r>
          <w:rPr>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9B4" w:rsidRDefault="001639B4">
    <w:pPr>
      <w:pStyle w:val="Footer"/>
    </w:pPr>
    <w:r w:rsidRPr="001023D7">
      <w:rPr>
        <w:b/>
      </w:rPr>
      <w:t>CONTINUED ON NEXT PAGE…</w:t>
    </w:r>
    <w:r>
      <w:rPr>
        <w:b/>
      </w:rPr>
      <w:tab/>
    </w:r>
    <w:r>
      <w:rPr>
        <w:b/>
      </w:rPr>
      <w:tab/>
      <w:t xml:space="preserve">  Page </w:t>
    </w:r>
    <w:r w:rsidRPr="001639B4">
      <w:rPr>
        <w:b/>
      </w:rPr>
      <w:fldChar w:fldCharType="begin"/>
    </w:r>
    <w:r w:rsidRPr="001639B4">
      <w:rPr>
        <w:b/>
      </w:rPr>
      <w:instrText xml:space="preserve"> PAGE   \* MERGEFORMAT </w:instrText>
    </w:r>
    <w:r w:rsidRPr="001639B4">
      <w:rPr>
        <w:b/>
      </w:rPr>
      <w:fldChar w:fldCharType="separate"/>
    </w:r>
    <w:r w:rsidR="00026D61">
      <w:rPr>
        <w:b/>
        <w:noProof/>
      </w:rPr>
      <w:t>1</w:t>
    </w:r>
    <w:r w:rsidRPr="001639B4">
      <w:rPr>
        <w:b/>
        <w:noProof/>
      </w:rPr>
      <w:fldChar w:fldCharType="end"/>
    </w:r>
    <w:r>
      <w:rPr>
        <w:b/>
        <w:noProof/>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248" w:rsidRDefault="00474248" w:rsidP="007D41E7">
      <w:r>
        <w:separator/>
      </w:r>
    </w:p>
  </w:footnote>
  <w:footnote w:type="continuationSeparator" w:id="0">
    <w:p w:rsidR="00474248" w:rsidRDefault="00474248"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38F" w:rsidRPr="00B04EF5" w:rsidRDefault="00F9538F" w:rsidP="00F9538F">
    <w:pPr>
      <w:widowControl w:val="0"/>
      <w:tabs>
        <w:tab w:val="center" w:pos="4680"/>
        <w:tab w:val="right" w:pos="9360"/>
      </w:tabs>
      <w:autoSpaceDE w:val="0"/>
      <w:autoSpaceDN w:val="0"/>
      <w:adjustRightInd w:val="0"/>
      <w:rPr>
        <w:rFonts w:ascii="Garamond Antiqua" w:eastAsia="SimSun" w:hAnsi="Garamond Antiqua"/>
        <w:b/>
        <w:color w:val="009900"/>
        <w:sz w:val="22"/>
      </w:rPr>
    </w:pPr>
    <w:r w:rsidRPr="00B04EF5">
      <w:rPr>
        <w:rFonts w:ascii="Garamond Antiqua" w:eastAsia="SimSun" w:hAnsi="Garamond Antiqua"/>
        <w:b/>
        <w:color w:val="009900"/>
        <w:sz w:val="22"/>
      </w:rPr>
      <w:t xml:space="preserve">Fall </w:t>
    </w:r>
    <w:r w:rsidR="00A41BE7" w:rsidRPr="00B04EF5">
      <w:rPr>
        <w:rFonts w:ascii="Garamond Antiqua" w:eastAsia="SimSun" w:hAnsi="Garamond Antiqua"/>
        <w:b/>
        <w:color w:val="009900"/>
        <w:sz w:val="22"/>
      </w:rPr>
      <w:t xml:space="preserve">2019 </w:t>
    </w:r>
    <w:r w:rsidRPr="00B04EF5">
      <w:rPr>
        <w:rFonts w:ascii="Garamond Antiqua" w:eastAsia="SimSun" w:hAnsi="Garamond Antiqua"/>
        <w:b/>
        <w:color w:val="009900"/>
        <w:sz w:val="22"/>
      </w:rPr>
      <w:t>Procurement Events (</w:t>
    </w:r>
    <w:r w:rsidR="00DA56AE" w:rsidRPr="00B04EF5">
      <w:rPr>
        <w:rFonts w:ascii="Garamond Antiqua" w:eastAsia="SimSun" w:hAnsi="Garamond Antiqua"/>
        <w:b/>
        <w:color w:val="009900"/>
        <w:sz w:val="22"/>
      </w:rPr>
      <w:t xml:space="preserve">Non-Solar Community Renewables </w:t>
    </w:r>
    <w:r w:rsidRPr="00B04EF5">
      <w:rPr>
        <w:rFonts w:ascii="Garamond Antiqua" w:eastAsia="SimSun" w:hAnsi="Garamond Antiqua"/>
        <w:b/>
        <w:color w:val="009900"/>
        <w:sz w:val="22"/>
      </w:rPr>
      <w:t>RFP)</w:t>
    </w:r>
  </w:p>
  <w:p w:rsidR="007D41E7" w:rsidRPr="00B04EF5" w:rsidRDefault="00DA56AE" w:rsidP="00225F21">
    <w:pPr>
      <w:pStyle w:val="Header"/>
      <w:widowControl w:val="0"/>
      <w:tabs>
        <w:tab w:val="clear" w:pos="4320"/>
        <w:tab w:val="clear" w:pos="8640"/>
      </w:tabs>
      <w:suppressAutoHyphens/>
      <w:rPr>
        <w:rFonts w:ascii="Garamond Antiqua" w:hAnsi="Garamond Antiqua"/>
        <w:b/>
        <w:noProof/>
        <w:color w:val="009900"/>
        <w:sz w:val="22"/>
      </w:rPr>
    </w:pPr>
    <w:r w:rsidRPr="00B04EF5">
      <w:rPr>
        <w:rFonts w:ascii="Garamond Antiqua" w:eastAsia="SimSun" w:hAnsi="Garamond Antiqua"/>
        <w:b/>
        <w:color w:val="009900"/>
        <w:sz w:val="22"/>
      </w:rPr>
      <w:t>23 OCT</w:t>
    </w:r>
    <w:r w:rsidR="00A41BE7" w:rsidRPr="00B04EF5">
      <w:rPr>
        <w:rFonts w:ascii="Garamond Antiqua" w:eastAsia="SimSun" w:hAnsi="Garamond Antiqua"/>
        <w:b/>
        <w:color w:val="009900"/>
        <w:sz w:val="22"/>
      </w:rPr>
      <w:t xml:space="preserve"> </w:t>
    </w:r>
    <w:r w:rsidR="00F9538F" w:rsidRPr="00B04EF5">
      <w:rPr>
        <w:rFonts w:ascii="Garamond Antiqua" w:eastAsia="SimSun" w:hAnsi="Garamond Antiqua"/>
        <w:b/>
        <w:color w:val="009900"/>
        <w:sz w:val="22"/>
      </w:rPr>
      <w:t>201</w:t>
    </w:r>
    <w:r w:rsidR="00A41BE7" w:rsidRPr="00B04EF5">
      <w:rPr>
        <w:rFonts w:ascii="Garamond Antiqua" w:eastAsia="SimSun" w:hAnsi="Garamond Antiqua"/>
        <w:b/>
        <w:color w:val="009900"/>
        <w:sz w:val="22"/>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38F" w:rsidRPr="00D77B87" w:rsidRDefault="00F9538F" w:rsidP="00F9538F">
    <w:pPr>
      <w:widowControl w:val="0"/>
      <w:tabs>
        <w:tab w:val="center" w:pos="4680"/>
        <w:tab w:val="right" w:pos="9360"/>
      </w:tabs>
      <w:autoSpaceDE w:val="0"/>
      <w:autoSpaceDN w:val="0"/>
      <w:adjustRightInd w:val="0"/>
      <w:rPr>
        <w:rFonts w:ascii="Garamond Antiqua" w:eastAsia="SimSun" w:hAnsi="Garamond Antiqua"/>
        <w:b/>
        <w:color w:val="0066FF"/>
        <w:sz w:val="22"/>
      </w:rPr>
    </w:pPr>
    <w:bookmarkStart w:id="1" w:name="_Hlk522694626"/>
    <w:r>
      <w:rPr>
        <w:rFonts w:ascii="Garamond Antiqua" w:eastAsia="SimSun" w:hAnsi="Garamond Antiqua"/>
        <w:b/>
        <w:color w:val="0066FF"/>
        <w:sz w:val="22"/>
      </w:rPr>
      <w:t>Fall</w:t>
    </w:r>
    <w:r w:rsidRPr="00D77B87">
      <w:rPr>
        <w:rFonts w:ascii="Garamond Antiqua" w:eastAsia="SimSun" w:hAnsi="Garamond Antiqua"/>
        <w:b/>
        <w:color w:val="0066FF"/>
        <w:sz w:val="22"/>
      </w:rPr>
      <w:t xml:space="preserve"> 201</w:t>
    </w:r>
    <w:r w:rsidR="00C56D69">
      <w:rPr>
        <w:rFonts w:ascii="Garamond Antiqua" w:eastAsia="SimSun" w:hAnsi="Garamond Antiqua"/>
        <w:b/>
        <w:color w:val="0066FF"/>
        <w:sz w:val="22"/>
      </w:rPr>
      <w:t>9</w:t>
    </w:r>
    <w:r w:rsidRPr="00D77B87">
      <w:rPr>
        <w:rFonts w:ascii="Garamond Antiqua" w:eastAsia="SimSun" w:hAnsi="Garamond Antiqua"/>
        <w:b/>
        <w:color w:val="0066FF"/>
        <w:sz w:val="22"/>
      </w:rPr>
      <w:t xml:space="preserve"> Procurement Events (</w:t>
    </w:r>
    <w:r>
      <w:rPr>
        <w:rFonts w:ascii="Garamond Antiqua" w:eastAsia="SimSun" w:hAnsi="Garamond Antiqua"/>
        <w:b/>
        <w:color w:val="0066FF"/>
        <w:sz w:val="22"/>
      </w:rPr>
      <w:t>Utility-Scale Wind</w:t>
    </w:r>
    <w:r w:rsidRPr="00D77B87">
      <w:rPr>
        <w:rFonts w:ascii="Garamond Antiqua" w:eastAsia="SimSun" w:hAnsi="Garamond Antiqua"/>
        <w:b/>
        <w:color w:val="0066FF"/>
        <w:sz w:val="22"/>
      </w:rPr>
      <w:t xml:space="preserve"> RFP)</w:t>
    </w:r>
  </w:p>
  <w:p w:rsidR="001639B4" w:rsidRPr="00A40E88" w:rsidRDefault="00F9538F" w:rsidP="001639B4">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0066FF"/>
        <w:sz w:val="22"/>
      </w:rPr>
      <w:t>2</w:t>
    </w:r>
    <w:r w:rsidR="00C56D69">
      <w:rPr>
        <w:rFonts w:ascii="Garamond Antiqua" w:eastAsia="SimSun" w:hAnsi="Garamond Antiqua"/>
        <w:b/>
        <w:color w:val="0066FF"/>
        <w:sz w:val="22"/>
      </w:rPr>
      <w:t>4</w:t>
    </w:r>
    <w:r w:rsidRPr="00D77B87">
      <w:rPr>
        <w:rFonts w:ascii="Garamond Antiqua" w:eastAsia="SimSun" w:hAnsi="Garamond Antiqua"/>
        <w:b/>
        <w:color w:val="0066FF"/>
        <w:sz w:val="22"/>
      </w:rPr>
      <w:t xml:space="preserve"> </w:t>
    </w:r>
    <w:r w:rsidR="00C56D69">
      <w:rPr>
        <w:rFonts w:ascii="Garamond Antiqua" w:eastAsia="SimSun" w:hAnsi="Garamond Antiqua"/>
        <w:b/>
        <w:color w:val="0066FF"/>
        <w:sz w:val="22"/>
      </w:rPr>
      <w:t>SEP</w:t>
    </w:r>
    <w:r w:rsidR="00C56D69" w:rsidRPr="00D77B87">
      <w:rPr>
        <w:rFonts w:ascii="Garamond Antiqua" w:eastAsia="SimSun" w:hAnsi="Garamond Antiqua"/>
        <w:b/>
        <w:color w:val="0066FF"/>
        <w:sz w:val="22"/>
      </w:rPr>
      <w:t xml:space="preserve"> </w:t>
    </w:r>
    <w:r w:rsidRPr="00D77B87">
      <w:rPr>
        <w:rFonts w:ascii="Garamond Antiqua" w:eastAsia="SimSun" w:hAnsi="Garamond Antiqua"/>
        <w:b/>
        <w:color w:val="0066FF"/>
        <w:sz w:val="22"/>
      </w:rPr>
      <w:t>201</w:t>
    </w:r>
    <w:r w:rsidR="00C56D69">
      <w:rPr>
        <w:rFonts w:ascii="Garamond Antiqua" w:eastAsia="SimSun" w:hAnsi="Garamond Antiqua"/>
        <w:b/>
        <w:color w:val="0066FF"/>
        <w:sz w:val="22"/>
      </w:rPr>
      <w:t>9</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0dcKLG3tqC39SfS3b0NBJMv+SbS/ioYb6mGZpRIx4I1RxxbY7rtT4q8Oh5vomLJKZ1lSvamJ3pLEK9gArVDiPw==" w:salt="vOHEcTyqU9kJJ61+acnbdw=="/>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31D"/>
    <w:rsid w:val="00026D61"/>
    <w:rsid w:val="000E52BF"/>
    <w:rsid w:val="000E616B"/>
    <w:rsid w:val="000F24DF"/>
    <w:rsid w:val="001372C6"/>
    <w:rsid w:val="0015731D"/>
    <w:rsid w:val="0016212F"/>
    <w:rsid w:val="001639B4"/>
    <w:rsid w:val="001A3B6E"/>
    <w:rsid w:val="002121F9"/>
    <w:rsid w:val="00217931"/>
    <w:rsid w:val="00225F21"/>
    <w:rsid w:val="003536D6"/>
    <w:rsid w:val="003A14A5"/>
    <w:rsid w:val="003E17B6"/>
    <w:rsid w:val="00446399"/>
    <w:rsid w:val="00474248"/>
    <w:rsid w:val="005842DD"/>
    <w:rsid w:val="00587AD0"/>
    <w:rsid w:val="00590B3B"/>
    <w:rsid w:val="005C747C"/>
    <w:rsid w:val="005E5D6C"/>
    <w:rsid w:val="005F1DCB"/>
    <w:rsid w:val="00601789"/>
    <w:rsid w:val="006D0606"/>
    <w:rsid w:val="007C6D95"/>
    <w:rsid w:val="007D41E7"/>
    <w:rsid w:val="00802F1D"/>
    <w:rsid w:val="00831B81"/>
    <w:rsid w:val="00880D70"/>
    <w:rsid w:val="008D3786"/>
    <w:rsid w:val="009321CE"/>
    <w:rsid w:val="009D7799"/>
    <w:rsid w:val="009F1D37"/>
    <w:rsid w:val="00A40E88"/>
    <w:rsid w:val="00A41BE7"/>
    <w:rsid w:val="00A97BB8"/>
    <w:rsid w:val="00B04EF5"/>
    <w:rsid w:val="00B55553"/>
    <w:rsid w:val="00C26EF4"/>
    <w:rsid w:val="00C56D69"/>
    <w:rsid w:val="00CC64D5"/>
    <w:rsid w:val="00DA56AE"/>
    <w:rsid w:val="00DE6D8E"/>
    <w:rsid w:val="00E0758E"/>
    <w:rsid w:val="00E20269"/>
    <w:rsid w:val="00EC5C61"/>
    <w:rsid w:val="00F06B86"/>
    <w:rsid w:val="00F9538F"/>
    <w:rsid w:val="00FA69B2"/>
    <w:rsid w:val="00FD7A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716DC07"/>
  <w15:docId w15:val="{0310F9C9-B00E-458D-A883-3AB192D09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cp:lastPrinted>2018-08-22T21:32:00Z</cp:lastPrinted>
  <dcterms:created xsi:type="dcterms:W3CDTF">2019-10-24T03:07:00Z</dcterms:created>
  <dcterms:modified xsi:type="dcterms:W3CDTF">2019-10-24T03:07:00Z</dcterms:modified>
</cp:coreProperties>
</file>